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E" w:rsidRDefault="00A17FDE" w:rsidP="00A17FDE">
      <w:pPr>
        <w:pStyle w:val="Nagwek2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Prof. Cezary </w:t>
      </w:r>
      <w:proofErr w:type="spellStart"/>
      <w:r w:rsidRPr="00A17FDE">
        <w:rPr>
          <w:rFonts w:ascii="Arial" w:hAnsi="Arial" w:cs="Arial"/>
          <w:sz w:val="20"/>
          <w:szCs w:val="20"/>
        </w:rPr>
        <w:t>Obracht-Prondzyński</w:t>
      </w:r>
      <w:proofErr w:type="spellEnd"/>
    </w:p>
    <w:p w:rsidR="00165C49" w:rsidRPr="00A17FDE" w:rsidRDefault="00165C49" w:rsidP="00A17FDE">
      <w:pPr>
        <w:pStyle w:val="Nagwek2"/>
        <w:rPr>
          <w:rFonts w:ascii="Arial" w:hAnsi="Arial" w:cs="Arial"/>
          <w:sz w:val="24"/>
          <w:szCs w:val="24"/>
        </w:rPr>
      </w:pPr>
      <w:r w:rsidRPr="00A17FDE">
        <w:rPr>
          <w:rFonts w:ascii="Arial" w:hAnsi="Arial" w:cs="Arial"/>
          <w:color w:val="000000"/>
          <w:sz w:val="24"/>
          <w:szCs w:val="24"/>
        </w:rPr>
        <w:t>Dlaczego trzeba i warto rozmawiać o bytowskiej edukacji?</w:t>
      </w:r>
    </w:p>
    <w:p w:rsidR="00165C49" w:rsidRPr="00A17FDE" w:rsidRDefault="00165C49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7FDE">
        <w:rPr>
          <w:rFonts w:ascii="Arial" w:hAnsi="Arial" w:cs="Arial"/>
          <w:b/>
          <w:color w:val="000000"/>
          <w:sz w:val="20"/>
          <w:szCs w:val="20"/>
        </w:rPr>
        <w:t xml:space="preserve">W debacie publicznej, dotyczącej przyszłości, edukacja, obok bezpieczeństwa, energii </w:t>
      </w:r>
      <w:r w:rsidR="00A17FDE" w:rsidRPr="00A17FDE">
        <w:rPr>
          <w:rFonts w:ascii="Arial" w:hAnsi="Arial" w:cs="Arial"/>
          <w:b/>
          <w:color w:val="000000"/>
          <w:sz w:val="20"/>
          <w:szCs w:val="20"/>
        </w:rPr>
        <w:br/>
      </w:r>
      <w:r w:rsidRPr="00A17FDE">
        <w:rPr>
          <w:rFonts w:ascii="Arial" w:hAnsi="Arial" w:cs="Arial"/>
          <w:b/>
          <w:color w:val="000000"/>
          <w:sz w:val="20"/>
          <w:szCs w:val="20"/>
        </w:rPr>
        <w:t xml:space="preserve">i zmian klimatycznych, jest najważniejszym tematem. Widać to i w skali globalnej, i krajowej, </w:t>
      </w:r>
      <w:r w:rsidR="00A17FDE" w:rsidRPr="00A17FDE">
        <w:rPr>
          <w:rFonts w:ascii="Arial" w:hAnsi="Arial" w:cs="Arial"/>
          <w:b/>
          <w:color w:val="000000"/>
          <w:sz w:val="20"/>
          <w:szCs w:val="20"/>
        </w:rPr>
        <w:br/>
      </w:r>
      <w:r w:rsidRPr="00A17FDE">
        <w:rPr>
          <w:rFonts w:ascii="Arial" w:hAnsi="Arial" w:cs="Arial"/>
          <w:b/>
          <w:color w:val="000000"/>
          <w:sz w:val="20"/>
          <w:szCs w:val="20"/>
        </w:rPr>
        <w:t>i lokalnej. W edukacji, jak w soczewce, zbiegają się wszystkie problemy naszej współczesności: demografia, rozwarstwienie ekonomiczne, kwestie kulturowe, tożsamość, napięcia polityczne etc. W stwierdzeniu, że edukacja rozstrzygnie o tym, kim będziemy za lat kilka czy kilkadziesiąt, jest wiele prawdy. I dlatego musimy odbyć debatę nad stanem naszej edukacji na ziemi bytowskiej. Oraz nad wyzwaniami, jakie przed nami stoją.</w:t>
      </w:r>
    </w:p>
    <w:p w:rsidR="00165C49" w:rsidRPr="00A17FDE" w:rsidRDefault="00165C49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5C49" w:rsidRDefault="00165C49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7FDE">
        <w:rPr>
          <w:rFonts w:ascii="Arial" w:hAnsi="Arial" w:cs="Arial"/>
          <w:b/>
          <w:color w:val="000000"/>
          <w:sz w:val="20"/>
          <w:szCs w:val="20"/>
        </w:rPr>
        <w:t>Jest dobrze, czyli źle. Lub odwrotnie</w:t>
      </w:r>
      <w:r w:rsidR="003E5309" w:rsidRPr="00A17FD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17FDE" w:rsidRPr="00A17FDE" w:rsidRDefault="00A17FDE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5C49" w:rsidRPr="00A17FDE" w:rsidRDefault="00F86CD4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>Zawsze po kolejnej rundzie</w:t>
      </w:r>
      <w:r w:rsidR="00165C49" w:rsidRPr="00A17FDE">
        <w:rPr>
          <w:rFonts w:ascii="Arial" w:hAnsi="Arial" w:cs="Arial"/>
          <w:color w:val="000000"/>
          <w:sz w:val="20"/>
          <w:szCs w:val="20"/>
        </w:rPr>
        <w:t xml:space="preserve"> egzaminów sz</w:t>
      </w:r>
      <w:r w:rsidRPr="00A17FDE">
        <w:rPr>
          <w:rFonts w:ascii="Arial" w:hAnsi="Arial" w:cs="Arial"/>
          <w:color w:val="000000"/>
          <w:sz w:val="20"/>
          <w:szCs w:val="20"/>
        </w:rPr>
        <w:t>kolnych i upublicznieniu ich wyników</w:t>
      </w:r>
      <w:r w:rsidR="00165C49" w:rsidRPr="00A17FDE">
        <w:rPr>
          <w:rFonts w:ascii="Arial" w:hAnsi="Arial" w:cs="Arial"/>
          <w:color w:val="000000"/>
          <w:sz w:val="20"/>
          <w:szCs w:val="20"/>
        </w:rPr>
        <w:t xml:space="preserve"> przetacza się przez media, ale także przez </w:t>
      </w:r>
      <w:r w:rsidRPr="00A17FDE">
        <w:rPr>
          <w:rFonts w:ascii="Arial" w:hAnsi="Arial" w:cs="Arial"/>
          <w:color w:val="000000"/>
          <w:sz w:val="20"/>
          <w:szCs w:val="20"/>
        </w:rPr>
        <w:t>rodziny i różne środowiska</w:t>
      </w:r>
      <w:r w:rsidR="00165C49" w:rsidRPr="00A17F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7FDE">
        <w:rPr>
          <w:rFonts w:ascii="Arial" w:hAnsi="Arial" w:cs="Arial"/>
          <w:color w:val="000000"/>
          <w:sz w:val="20"/>
          <w:szCs w:val="20"/>
        </w:rPr>
        <w:t>dyskusja,</w:t>
      </w:r>
      <w:r w:rsidR="00165C49" w:rsidRPr="00A17FDE">
        <w:rPr>
          <w:rFonts w:ascii="Arial" w:hAnsi="Arial" w:cs="Arial"/>
          <w:color w:val="000000"/>
          <w:sz w:val="20"/>
          <w:szCs w:val="20"/>
        </w:rPr>
        <w:t xml:space="preserve"> dlaczego u nas jest tak słabo? Albo też: dlaczego jest tak różnie?</w:t>
      </w:r>
    </w:p>
    <w:p w:rsidR="00702588" w:rsidRPr="00A17FDE" w:rsidRDefault="00165C49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Nie dziwię się, że trudno to wyjaśnić! </w:t>
      </w:r>
      <w:r w:rsidR="00F86CD4" w:rsidRPr="00A17FDE">
        <w:rPr>
          <w:rFonts w:ascii="Arial" w:hAnsi="Arial" w:cs="Arial"/>
          <w:color w:val="000000"/>
          <w:sz w:val="20"/>
          <w:szCs w:val="20"/>
        </w:rPr>
        <w:t>M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>amy</w:t>
      </w:r>
      <w:r w:rsidR="00F86CD4" w:rsidRPr="00A17FDE">
        <w:rPr>
          <w:rFonts w:ascii="Arial" w:hAnsi="Arial" w:cs="Arial"/>
          <w:color w:val="000000"/>
          <w:sz w:val="20"/>
          <w:szCs w:val="20"/>
        </w:rPr>
        <w:t xml:space="preserve"> wszak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 do czynienia z sytuacją paradoksalną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.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Po pierwsze, </w:t>
      </w:r>
      <w:r w:rsidRPr="00A17FDE">
        <w:rPr>
          <w:rFonts w:ascii="Arial" w:hAnsi="Arial" w:cs="Arial"/>
          <w:color w:val="000000"/>
          <w:sz w:val="20"/>
          <w:szCs w:val="20"/>
        </w:rPr>
        <w:t>jeśli spojrzymy n</w:t>
      </w:r>
      <w:r w:rsidR="00F86CD4" w:rsidRPr="00A17FDE">
        <w:rPr>
          <w:rFonts w:ascii="Arial" w:hAnsi="Arial" w:cs="Arial"/>
          <w:color w:val="000000"/>
          <w:sz w:val="20"/>
          <w:szCs w:val="20"/>
        </w:rPr>
        <w:t>a całe województwo pomorskie, okaże się, że nasze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wyniki znacząco </w:t>
      </w:r>
      <w:r w:rsidR="00F86CD4" w:rsidRPr="00A17FDE">
        <w:rPr>
          <w:rFonts w:ascii="Arial" w:hAnsi="Arial" w:cs="Arial"/>
          <w:color w:val="000000"/>
          <w:sz w:val="20"/>
          <w:szCs w:val="20"/>
        </w:rPr>
        <w:t>słabsze niż przeciętna w kraju. Co więcej,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mocno odstaj</w:t>
      </w:r>
      <w:r w:rsidR="00F86CD4" w:rsidRPr="00A17FDE">
        <w:rPr>
          <w:rFonts w:ascii="Arial" w:hAnsi="Arial" w:cs="Arial"/>
          <w:color w:val="000000"/>
          <w:sz w:val="20"/>
          <w:szCs w:val="20"/>
        </w:rPr>
        <w:t>emy od województw o wiele uboższych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niż my. Po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 drugie,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wyraźnie widzimy, jak zróżnicowane są wyniki 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egzaminacyjne </w:t>
      </w:r>
      <w:r w:rsidRPr="00A17FDE">
        <w:rPr>
          <w:rFonts w:ascii="Arial" w:hAnsi="Arial" w:cs="Arial"/>
          <w:color w:val="000000"/>
          <w:sz w:val="20"/>
          <w:szCs w:val="20"/>
        </w:rPr>
        <w:t>w skali wojewódzkiej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02588" w:rsidRPr="00A17FDE" w:rsidRDefault="00F86CD4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>Obydwa te elementy trudno wytłumaczyć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. 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Czasami </w:t>
      </w:r>
      <w:r w:rsidRPr="00A17FDE">
        <w:rPr>
          <w:rFonts w:ascii="Arial" w:hAnsi="Arial" w:cs="Arial"/>
          <w:color w:val="000000"/>
          <w:sz w:val="20"/>
          <w:szCs w:val="20"/>
        </w:rPr>
        <w:t>obwinia się czynniki ekonomiczne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, wskazując </w:t>
      </w:r>
      <w:r w:rsidRPr="00A17FDE">
        <w:rPr>
          <w:rFonts w:ascii="Arial" w:hAnsi="Arial" w:cs="Arial"/>
          <w:color w:val="000000"/>
          <w:sz w:val="20"/>
          <w:szCs w:val="20"/>
        </w:rPr>
        <w:t>m. in.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 na to, że tak dużo u nas terenów po byłych PGR</w:t>
      </w:r>
      <w:r w:rsidRPr="00A17FDE">
        <w:rPr>
          <w:rFonts w:ascii="Arial" w:hAnsi="Arial" w:cs="Arial"/>
          <w:color w:val="000000"/>
          <w:sz w:val="20"/>
          <w:szCs w:val="20"/>
        </w:rPr>
        <w:t>-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>ach, gdzie bi</w:t>
      </w:r>
      <w:r w:rsidRPr="00A17FDE">
        <w:rPr>
          <w:rFonts w:ascii="Arial" w:hAnsi="Arial" w:cs="Arial"/>
          <w:color w:val="000000"/>
          <w:sz w:val="20"/>
          <w:szCs w:val="20"/>
        </w:rPr>
        <w:t>e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da, mimikra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i pasywność. Trudno jednak z taką diagnozą się zgodzić, choćby  dlatego, że nasze województwo </w:t>
      </w:r>
      <w:r w:rsidRPr="00A17FDE">
        <w:rPr>
          <w:rFonts w:ascii="Arial" w:hAnsi="Arial" w:cs="Arial"/>
          <w:color w:val="000000"/>
          <w:sz w:val="20"/>
          <w:szCs w:val="20"/>
        </w:rPr>
        <w:t>ma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 wysoki poziom dochodu na mieszkańca (</w:t>
      </w:r>
      <w:r w:rsidRPr="00A17FDE">
        <w:rPr>
          <w:rFonts w:ascii="Arial" w:hAnsi="Arial" w:cs="Arial"/>
          <w:color w:val="000000"/>
          <w:sz w:val="20"/>
          <w:szCs w:val="20"/>
        </w:rPr>
        <w:t>zajmujem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>y drugie miejsce w Polsce).</w:t>
      </w:r>
      <w:r w:rsidR="00CD7416" w:rsidRPr="00A17FDE">
        <w:rPr>
          <w:rFonts w:ascii="Arial" w:hAnsi="Arial" w:cs="Arial"/>
          <w:color w:val="000000"/>
          <w:sz w:val="20"/>
          <w:szCs w:val="20"/>
        </w:rPr>
        <w:t xml:space="preserve">Poza tym dlatego,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="00CD7416" w:rsidRPr="00A17FDE">
        <w:rPr>
          <w:rFonts w:ascii="Arial" w:hAnsi="Arial" w:cs="Arial"/>
          <w:color w:val="000000"/>
          <w:sz w:val="20"/>
          <w:szCs w:val="20"/>
        </w:rPr>
        <w:t>że w Polsce mamy obszary, które choć bardziej popegeerowskie, np. woj. Lubuskie, to tam właśnie wyniki maturzystów są najlepsze!</w:t>
      </w:r>
    </w:p>
    <w:p w:rsidR="00702588" w:rsidRPr="00A17FDE" w:rsidRDefault="00702588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>Tak więc proste wskazanie na czynniki ekonomiczne raczej sła</w:t>
      </w:r>
      <w:r w:rsidR="00CD7416" w:rsidRPr="00A17FDE">
        <w:rPr>
          <w:rFonts w:ascii="Arial" w:hAnsi="Arial" w:cs="Arial"/>
          <w:color w:val="000000"/>
          <w:sz w:val="20"/>
          <w:szCs w:val="20"/>
        </w:rPr>
        <w:t xml:space="preserve">bo wyjaśniają nam nasz paradoks. </w:t>
      </w:r>
      <w:r w:rsidRPr="00A17FDE">
        <w:rPr>
          <w:rFonts w:ascii="Arial" w:hAnsi="Arial" w:cs="Arial"/>
          <w:color w:val="000000"/>
          <w:sz w:val="20"/>
          <w:szCs w:val="20"/>
        </w:rPr>
        <w:t>Nie mówiąc już o tym, że taki uogólniony sąd o byłych PGR</w:t>
      </w:r>
      <w:r w:rsidR="00CD7416" w:rsidRPr="00A17FDE">
        <w:rPr>
          <w:rFonts w:ascii="Arial" w:hAnsi="Arial" w:cs="Arial"/>
          <w:color w:val="000000"/>
          <w:sz w:val="20"/>
          <w:szCs w:val="20"/>
        </w:rPr>
        <w:t>-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ach jest mocno krzywdzący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Pr="00A17FDE">
        <w:rPr>
          <w:rFonts w:ascii="Arial" w:hAnsi="Arial" w:cs="Arial"/>
          <w:color w:val="000000"/>
          <w:sz w:val="20"/>
          <w:szCs w:val="20"/>
        </w:rPr>
        <w:t>i stygmatyzujący.</w:t>
      </w:r>
    </w:p>
    <w:p w:rsidR="00702588" w:rsidRPr="00A17FDE" w:rsidRDefault="00702588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Niewiele też dają wyjaśnienia odnoszące się do </w:t>
      </w:r>
      <w:r w:rsidR="00CD7416" w:rsidRPr="00A17FDE">
        <w:rPr>
          <w:rFonts w:ascii="Arial" w:hAnsi="Arial" w:cs="Arial"/>
          <w:color w:val="000000"/>
          <w:sz w:val="20"/>
          <w:szCs w:val="20"/>
        </w:rPr>
        <w:t xml:space="preserve">stanu 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>infrastr</w:t>
      </w:r>
      <w:r w:rsidRPr="00A17FDE">
        <w:rPr>
          <w:rFonts w:ascii="Arial" w:hAnsi="Arial" w:cs="Arial"/>
          <w:color w:val="000000"/>
          <w:sz w:val="20"/>
          <w:szCs w:val="20"/>
        </w:rPr>
        <w:t>uktury oświatowej, bo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 </w:t>
      </w:r>
      <w:r w:rsidR="00CD7416" w:rsidRPr="00A17FDE">
        <w:rPr>
          <w:rFonts w:ascii="Arial" w:hAnsi="Arial" w:cs="Arial"/>
          <w:color w:val="000000"/>
          <w:sz w:val="20"/>
          <w:szCs w:val="20"/>
        </w:rPr>
        <w:t xml:space="preserve">nasza 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>nie odstaje od przeciętnej w Polsce</w:t>
      </w:r>
      <w:r w:rsidR="00CD7416" w:rsidRPr="00A17FDE">
        <w:rPr>
          <w:rFonts w:ascii="Arial" w:hAnsi="Arial" w:cs="Arial"/>
          <w:color w:val="000000"/>
          <w:sz w:val="20"/>
          <w:szCs w:val="20"/>
        </w:rPr>
        <w:t>. Co więcej – w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 ostatnich latach </w:t>
      </w:r>
      <w:r w:rsidRPr="00A17FDE">
        <w:rPr>
          <w:rFonts w:ascii="Arial" w:hAnsi="Arial" w:cs="Arial"/>
          <w:color w:val="000000"/>
          <w:sz w:val="20"/>
          <w:szCs w:val="20"/>
        </w:rPr>
        <w:t>n</w:t>
      </w:r>
      <w:r w:rsidR="00CD7416" w:rsidRPr="00A17FDE">
        <w:rPr>
          <w:rFonts w:ascii="Arial" w:hAnsi="Arial" w:cs="Arial"/>
          <w:sz w:val="20"/>
          <w:szCs w:val="20"/>
        </w:rPr>
        <w:t xml:space="preserve">astąpił </w:t>
      </w:r>
      <w:r w:rsidRPr="00A17FDE">
        <w:rPr>
          <w:rFonts w:ascii="Arial" w:hAnsi="Arial" w:cs="Arial"/>
          <w:sz w:val="20"/>
          <w:szCs w:val="20"/>
        </w:rPr>
        <w:t>ogromny rozwój bazy materialnej (budynki dydaktyczne, sale gimnastyczne, nowe wyposażenie itd.). Zmiana dotyczy także (a może przede wszystkim) szkół wiejskich. Dziś obraz zacofan</w:t>
      </w:r>
      <w:r w:rsidR="00CD7416" w:rsidRPr="00A17FDE">
        <w:rPr>
          <w:rFonts w:ascii="Arial" w:hAnsi="Arial" w:cs="Arial"/>
          <w:sz w:val="20"/>
          <w:szCs w:val="20"/>
        </w:rPr>
        <w:t>ej, zaniedbanej szkoły na wsi</w:t>
      </w:r>
      <w:r w:rsidRPr="00A17FDE">
        <w:rPr>
          <w:rFonts w:ascii="Arial" w:hAnsi="Arial" w:cs="Arial"/>
          <w:sz w:val="20"/>
          <w:szCs w:val="20"/>
        </w:rPr>
        <w:t xml:space="preserve"> to już tylko wspomnienie przeszłości. </w:t>
      </w:r>
    </w:p>
    <w:p w:rsidR="00F366EF" w:rsidRPr="00A17FDE" w:rsidRDefault="00CD7416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A 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>może przyczyna tkwi w kadrze nauczycielskiej? T</w:t>
      </w:r>
      <w:r w:rsidRPr="00A17FDE">
        <w:rPr>
          <w:rFonts w:ascii="Arial" w:hAnsi="Arial" w:cs="Arial"/>
          <w:color w:val="000000"/>
          <w:sz w:val="20"/>
          <w:szCs w:val="20"/>
        </w:rPr>
        <w:t>o t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>eż nie wydaje się to do końc</w:t>
      </w:r>
      <w:r w:rsidRPr="00A17FDE">
        <w:rPr>
          <w:rFonts w:ascii="Arial" w:hAnsi="Arial" w:cs="Arial"/>
          <w:color w:val="000000"/>
          <w:sz w:val="20"/>
          <w:szCs w:val="20"/>
        </w:rPr>
        <w:t>a trafny trop, choćby dlatego, ż</w:t>
      </w:r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e zarówno w skali </w:t>
      </w:r>
      <w:proofErr w:type="spellStart"/>
      <w:r w:rsidR="00702588" w:rsidRPr="00A17FDE">
        <w:rPr>
          <w:rFonts w:ascii="Arial" w:hAnsi="Arial" w:cs="Arial"/>
          <w:color w:val="000000"/>
          <w:sz w:val="20"/>
          <w:szCs w:val="20"/>
        </w:rPr>
        <w:t>ogólnowojewódzkiej</w:t>
      </w:r>
      <w:proofErr w:type="spellEnd"/>
      <w:r w:rsidR="00702588" w:rsidRPr="00A17FDE">
        <w:rPr>
          <w:rFonts w:ascii="Arial" w:hAnsi="Arial" w:cs="Arial"/>
          <w:color w:val="000000"/>
          <w:sz w:val="20"/>
          <w:szCs w:val="20"/>
        </w:rPr>
        <w:t xml:space="preserve">, jak w i naszym środowisku lokalnym 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w żadnym stopniu nauczyciele pod względem 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wykształcenia 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i kwalifikacji nie odstają 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od 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>przeciętnej krajowej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. Podobnie 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jest np. 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>z zagęszczeniem uczniów w klasie, czy problem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em</w:t>
      </w:r>
      <w:r w:rsidR="00F366EF" w:rsidRPr="00A17FDE">
        <w:rPr>
          <w:rFonts w:ascii="Arial" w:hAnsi="Arial" w:cs="Arial"/>
          <w:color w:val="000000"/>
          <w:sz w:val="20"/>
          <w:szCs w:val="20"/>
        </w:rPr>
        <w:t xml:space="preserve"> dojazdów do szkół. </w:t>
      </w:r>
    </w:p>
    <w:p w:rsidR="00F366EF" w:rsidRPr="00A17FDE" w:rsidRDefault="00F366EF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Innymi słowy – wszystkie te wskaźniki mamy albo w normie, albo wręcz (na niektórych obszarach województwa) nawet powyżej normy ogólnopolskiej.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Wbrew temu </w:t>
      </w:r>
      <w:r w:rsidRPr="00A17FDE">
        <w:rPr>
          <w:rFonts w:ascii="Arial" w:hAnsi="Arial" w:cs="Arial"/>
          <w:color w:val="000000"/>
          <w:sz w:val="20"/>
          <w:szCs w:val="20"/>
        </w:rPr>
        <w:t>wyniki są słabe…</w:t>
      </w:r>
    </w:p>
    <w:p w:rsidR="001B6D55" w:rsidRPr="00A17FDE" w:rsidRDefault="001B6D55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Piszę o tym dlatego, że – moim zdaniem – wszelkie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próby poprawy sytuacji poprzez proste działania -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inwestycje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 w infrastrukturę, wsparcie </w:t>
      </w:r>
      <w:r w:rsidRPr="00A17FDE">
        <w:rPr>
          <w:rFonts w:ascii="Arial" w:hAnsi="Arial" w:cs="Arial"/>
          <w:color w:val="000000"/>
          <w:sz w:val="20"/>
          <w:szCs w:val="20"/>
        </w:rPr>
        <w:t>dokształcania nauczycieli czy też zmniej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szenie liczebności klas - </w:t>
      </w:r>
      <w:r w:rsidRPr="00A17FDE">
        <w:rPr>
          <w:rFonts w:ascii="Arial" w:hAnsi="Arial" w:cs="Arial"/>
          <w:color w:val="000000"/>
          <w:sz w:val="20"/>
          <w:szCs w:val="20"/>
        </w:rPr>
        <w:t>okażą się niewystarczające.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 Są oczywiście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niezbędne</w:t>
      </w:r>
      <w:r w:rsidR="007E7A63" w:rsidRPr="00A17FDE">
        <w:rPr>
          <w:rFonts w:ascii="Arial" w:hAnsi="Arial" w:cs="Arial"/>
          <w:color w:val="000000"/>
          <w:sz w:val="20"/>
          <w:szCs w:val="20"/>
        </w:rPr>
        <w:t xml:space="preserve"> (co mocno podkreślam)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, ale niewystarczające.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Niestety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w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naszych </w:t>
      </w:r>
      <w:r w:rsidRPr="00A17FDE">
        <w:rPr>
          <w:rFonts w:ascii="Arial" w:hAnsi="Arial" w:cs="Arial"/>
          <w:color w:val="000000"/>
          <w:sz w:val="20"/>
          <w:szCs w:val="20"/>
        </w:rPr>
        <w:t>dyskusjach wokół oświ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aty szuka się prostych recept: zdyscyplinujmy nauczycieli, coś wybudujmy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lub wyr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emontujmy, kupmy komputery,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zmniejszmy liczebność klas… A nad wszystkim unosi się duch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finansowej efektywności, </w:t>
      </w:r>
      <w:r w:rsidRPr="00A17FDE">
        <w:rPr>
          <w:rFonts w:ascii="Arial" w:hAnsi="Arial" w:cs="Arial"/>
          <w:color w:val="000000"/>
          <w:sz w:val="20"/>
          <w:szCs w:val="20"/>
        </w:rPr>
        <w:t>czyli skłonn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 xml:space="preserve">ość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="003E5309" w:rsidRPr="00A17FDE">
        <w:rPr>
          <w:rFonts w:ascii="Arial" w:hAnsi="Arial" w:cs="Arial"/>
          <w:color w:val="000000"/>
          <w:sz w:val="20"/>
          <w:szCs w:val="20"/>
        </w:rPr>
        <w:t>do oszczędzania na edukacji</w:t>
      </w:r>
      <w:r w:rsidRPr="00A17FDE">
        <w:rPr>
          <w:rFonts w:ascii="Arial" w:hAnsi="Arial" w:cs="Arial"/>
          <w:color w:val="000000"/>
          <w:sz w:val="20"/>
          <w:szCs w:val="20"/>
        </w:rPr>
        <w:t>. Rodzi to napięcia i konflikty. Ludzie związani z oświatą są sfrustrowani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, że samorządy skąpią środków. Z drugiej strony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samorządowcy są niezadowole</w:t>
      </w:r>
      <w:r w:rsidR="007E7A63" w:rsidRPr="00A17FDE">
        <w:rPr>
          <w:rFonts w:ascii="Arial" w:hAnsi="Arial" w:cs="Arial"/>
          <w:color w:val="000000"/>
          <w:sz w:val="20"/>
          <w:szCs w:val="20"/>
        </w:rPr>
        <w:t>ni, ż</w:t>
      </w:r>
      <w:r w:rsidRPr="00A17FDE">
        <w:rPr>
          <w:rFonts w:ascii="Arial" w:hAnsi="Arial" w:cs="Arial"/>
          <w:color w:val="000000"/>
          <w:sz w:val="20"/>
          <w:szCs w:val="20"/>
        </w:rPr>
        <w:t>e oświata „pożera” największą część budżetów, zaś wyniki się nie poprawiają.</w:t>
      </w:r>
    </w:p>
    <w:p w:rsidR="00F366EF" w:rsidRPr="00A17FDE" w:rsidRDefault="007E7A63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>Racje są podzielone, ale też inaczej być nie może. Wszyscy jedna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k musimy sobie uświadomić, że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 nie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znajdziemy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 prostej recepty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. Ś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wiat edukacyjny, z którym mamy do czynienia 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okazuje się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 bardzo złożony</w:t>
      </w:r>
      <w:r w:rsidR="003E5309" w:rsidRPr="00A17FDE">
        <w:rPr>
          <w:rFonts w:ascii="Arial" w:hAnsi="Arial" w:cs="Arial"/>
          <w:color w:val="000000"/>
          <w:sz w:val="20"/>
          <w:szCs w:val="20"/>
        </w:rPr>
        <w:t>, a</w:t>
      </w:r>
      <w:r w:rsidR="001B6D55" w:rsidRPr="00A17FDE">
        <w:rPr>
          <w:rFonts w:ascii="Arial" w:hAnsi="Arial" w:cs="Arial"/>
          <w:color w:val="000000"/>
          <w:sz w:val="20"/>
          <w:szCs w:val="20"/>
        </w:rPr>
        <w:t xml:space="preserve"> jego funkcjonowanie uzależnione jest od szerokiego kontekstu </w:t>
      </w:r>
      <w:r w:rsidR="001B6D55" w:rsidRPr="00A17FDE">
        <w:rPr>
          <w:rFonts w:ascii="Arial" w:hAnsi="Arial" w:cs="Arial"/>
          <w:color w:val="000000"/>
          <w:sz w:val="20"/>
          <w:szCs w:val="20"/>
        </w:rPr>
        <w:lastRenderedPageBreak/>
        <w:t>społecznego. I o tym warto rozmawiać.</w:t>
      </w:r>
    </w:p>
    <w:p w:rsidR="00F366EF" w:rsidRPr="00A17FDE" w:rsidRDefault="00F366EF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1B6D55" w:rsidRDefault="003E5309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7FDE">
        <w:rPr>
          <w:rFonts w:ascii="Arial" w:hAnsi="Arial" w:cs="Arial"/>
          <w:b/>
          <w:color w:val="000000"/>
          <w:sz w:val="20"/>
          <w:szCs w:val="20"/>
        </w:rPr>
        <w:t>Z</w:t>
      </w:r>
      <w:r w:rsidR="001B6D55" w:rsidRPr="00A17FDE">
        <w:rPr>
          <w:rFonts w:ascii="Arial" w:hAnsi="Arial" w:cs="Arial"/>
          <w:b/>
          <w:color w:val="000000"/>
          <w:sz w:val="20"/>
          <w:szCs w:val="20"/>
        </w:rPr>
        <w:t>łożoność sieci edukacyjnych</w:t>
      </w:r>
    </w:p>
    <w:p w:rsidR="00A17FDE" w:rsidRPr="00A17FDE" w:rsidRDefault="00A17FDE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E7A63" w:rsidRPr="00A17FDE" w:rsidRDefault="007E7A63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>Odwołując się do danych statystycznych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>,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możemy się stosunkowo łatwo 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 xml:space="preserve">dowiedzieć,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jak wygląda nasza infrastruktura, jakie mamy wyniki, jakie ponosimy wydatki etc. O wiele trudniej 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>znaleźć odpowiedź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(bo wymagałoby to osobnych badań) 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 xml:space="preserve">na pytanie,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jakie </w:t>
      </w:r>
      <w:r w:rsidR="00E876A5" w:rsidRPr="00A17FDE">
        <w:rPr>
          <w:rFonts w:ascii="Arial" w:hAnsi="Arial" w:cs="Arial"/>
          <w:color w:val="000000"/>
          <w:sz w:val="20"/>
          <w:szCs w:val="20"/>
        </w:rPr>
        <w:t xml:space="preserve">miejsce w systemie wartości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mieszkańców naszego regionu </w:t>
      </w:r>
      <w:r w:rsidR="00E876A5" w:rsidRPr="00A17FDE">
        <w:rPr>
          <w:rFonts w:ascii="Arial" w:hAnsi="Arial" w:cs="Arial"/>
          <w:color w:val="000000"/>
          <w:sz w:val="20"/>
          <w:szCs w:val="20"/>
        </w:rPr>
        <w:t xml:space="preserve">zajmuje wykształcenie? 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Jaki jest poziom aspiracji edukacyjnych? Jakie czynniki wpływają na te aspiracje? 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>Czy wiążą się z motywacją do uczenia się? Jak wygląda determinacja rodziców w popychaniu pociech do zdobywania wiedzy?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</w:t>
      </w:r>
      <w:r w:rsidR="00E876A5" w:rsidRPr="00A17FDE">
        <w:rPr>
          <w:rFonts w:ascii="Arial" w:hAnsi="Arial" w:cs="Arial"/>
          <w:color w:val="000000"/>
          <w:sz w:val="20"/>
          <w:szCs w:val="20"/>
        </w:rPr>
        <w:t xml:space="preserve">Można też </w:t>
      </w:r>
      <w:r w:rsidRPr="00A17FDE">
        <w:rPr>
          <w:rFonts w:ascii="Arial" w:hAnsi="Arial" w:cs="Arial"/>
          <w:color w:val="000000"/>
          <w:sz w:val="20"/>
          <w:szCs w:val="20"/>
        </w:rPr>
        <w:t>się zastanawiać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>,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</w:t>
      </w:r>
      <w:r w:rsidR="00E876A5" w:rsidRPr="00A17FDE">
        <w:rPr>
          <w:rFonts w:ascii="Arial" w:hAnsi="Arial" w:cs="Arial"/>
          <w:color w:val="000000"/>
          <w:sz w:val="20"/>
          <w:szCs w:val="20"/>
        </w:rPr>
        <w:t>jakie miejsce w hierarchii grupowych autorytetów zajmują osoby z wyższym wykształcen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 xml:space="preserve">iem,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="00767C36" w:rsidRPr="00A17FDE">
        <w:rPr>
          <w:rFonts w:ascii="Arial" w:hAnsi="Arial" w:cs="Arial"/>
          <w:color w:val="000000"/>
          <w:sz w:val="20"/>
          <w:szCs w:val="20"/>
        </w:rPr>
        <w:t>c</w:t>
      </w:r>
      <w:r w:rsidRPr="00A17FDE">
        <w:rPr>
          <w:rFonts w:ascii="Arial" w:hAnsi="Arial" w:cs="Arial"/>
          <w:color w:val="000000"/>
          <w:sz w:val="20"/>
          <w:szCs w:val="20"/>
        </w:rPr>
        <w:t>zy stanowią wzorce osobowe</w:t>
      </w:r>
      <w:r w:rsidR="00767C36" w:rsidRPr="00A17FDE">
        <w:rPr>
          <w:rFonts w:ascii="Arial" w:hAnsi="Arial" w:cs="Arial"/>
          <w:color w:val="000000"/>
          <w:sz w:val="20"/>
          <w:szCs w:val="20"/>
        </w:rPr>
        <w:t>.</w:t>
      </w:r>
      <w:r w:rsidRPr="00A17F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A63" w:rsidRPr="00A17FDE" w:rsidRDefault="00767C36" w:rsidP="00C67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17FDE">
        <w:rPr>
          <w:rFonts w:ascii="Arial" w:hAnsi="Arial" w:cs="Arial"/>
          <w:color w:val="000000"/>
          <w:sz w:val="20"/>
          <w:szCs w:val="20"/>
        </w:rPr>
        <w:t xml:space="preserve">Komuś może się wydać, że to </w:t>
      </w:r>
      <w:r w:rsidR="007E7A63" w:rsidRPr="00A17FDE">
        <w:rPr>
          <w:rFonts w:ascii="Arial" w:hAnsi="Arial" w:cs="Arial"/>
          <w:color w:val="000000"/>
          <w:sz w:val="20"/>
          <w:szCs w:val="20"/>
        </w:rPr>
        <w:t>„mgliste” rzeczy. Ale właśnie one decydują o sukcesie edukacyjnym. Infrastruktura szkolna, łatwość dojazdów, poziom dochodów etc</w:t>
      </w:r>
      <w:r w:rsidRPr="00A17FDE">
        <w:rPr>
          <w:rFonts w:ascii="Arial" w:hAnsi="Arial" w:cs="Arial"/>
          <w:color w:val="000000"/>
          <w:sz w:val="20"/>
          <w:szCs w:val="20"/>
        </w:rPr>
        <w:t>. są czynnikami ułatwiającymi dostęp</w:t>
      </w:r>
      <w:r w:rsidR="007E7A63" w:rsidRPr="00A17FDE">
        <w:rPr>
          <w:rFonts w:ascii="Arial" w:hAnsi="Arial" w:cs="Arial"/>
          <w:color w:val="000000"/>
          <w:sz w:val="20"/>
          <w:szCs w:val="20"/>
        </w:rPr>
        <w:t xml:space="preserve"> do usług edukacyjnych. Ale chęć skorzystania z nich zależy niemal wyłącznie </w:t>
      </w:r>
      <w:r w:rsidR="00A17FDE">
        <w:rPr>
          <w:rFonts w:ascii="Arial" w:hAnsi="Arial" w:cs="Arial"/>
          <w:color w:val="000000"/>
          <w:sz w:val="20"/>
          <w:szCs w:val="20"/>
        </w:rPr>
        <w:br/>
      </w:r>
      <w:r w:rsidR="007E7A63" w:rsidRPr="00A17FDE">
        <w:rPr>
          <w:rFonts w:ascii="Arial" w:hAnsi="Arial" w:cs="Arial"/>
          <w:color w:val="000000"/>
          <w:sz w:val="20"/>
          <w:szCs w:val="20"/>
        </w:rPr>
        <w:t xml:space="preserve">od tego, co się dzieje w </w:t>
      </w:r>
      <w:r w:rsidRPr="00A17FDE">
        <w:rPr>
          <w:rFonts w:ascii="Arial" w:hAnsi="Arial" w:cs="Arial"/>
          <w:color w:val="000000"/>
          <w:sz w:val="20"/>
          <w:szCs w:val="20"/>
        </w:rPr>
        <w:t>naszych głowach</w:t>
      </w:r>
      <w:r w:rsidR="007E7A63" w:rsidRPr="00A17F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66DE" w:rsidRPr="00A17FDE" w:rsidRDefault="00767C36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>Ma to</w:t>
      </w:r>
      <w:r w:rsidR="00DB66DE" w:rsidRPr="00A17FDE">
        <w:rPr>
          <w:rFonts w:ascii="Arial" w:hAnsi="Arial" w:cs="Arial"/>
          <w:sz w:val="20"/>
          <w:szCs w:val="20"/>
        </w:rPr>
        <w:t xml:space="preserve"> kolosalne znaczenie dla lokalnych polityk edukacyjnych. Oto bowiem pojawia się nie tylko pytanie</w:t>
      </w:r>
      <w:r w:rsidRPr="00A17FDE">
        <w:rPr>
          <w:rFonts w:ascii="Arial" w:hAnsi="Arial" w:cs="Arial"/>
          <w:sz w:val="20"/>
          <w:szCs w:val="20"/>
        </w:rPr>
        <w:t>,</w:t>
      </w:r>
      <w:r w:rsidR="00DB66DE" w:rsidRPr="00A17FDE">
        <w:rPr>
          <w:rFonts w:ascii="Arial" w:hAnsi="Arial" w:cs="Arial"/>
          <w:sz w:val="20"/>
          <w:szCs w:val="20"/>
        </w:rPr>
        <w:t xml:space="preserve"> </w:t>
      </w:r>
      <w:r w:rsidR="00E876A5" w:rsidRPr="00A17FDE">
        <w:rPr>
          <w:rFonts w:ascii="Arial" w:hAnsi="Arial" w:cs="Arial"/>
          <w:sz w:val="20"/>
          <w:szCs w:val="20"/>
        </w:rPr>
        <w:t xml:space="preserve">jakie </w:t>
      </w:r>
      <w:r w:rsidR="00DB66DE" w:rsidRPr="00A17FDE">
        <w:rPr>
          <w:rFonts w:ascii="Arial" w:hAnsi="Arial" w:cs="Arial"/>
          <w:sz w:val="20"/>
          <w:szCs w:val="20"/>
        </w:rPr>
        <w:t xml:space="preserve">one </w:t>
      </w:r>
      <w:r w:rsidR="00E876A5" w:rsidRPr="00A17FDE">
        <w:rPr>
          <w:rFonts w:ascii="Arial" w:hAnsi="Arial" w:cs="Arial"/>
          <w:sz w:val="20"/>
          <w:szCs w:val="20"/>
        </w:rPr>
        <w:t>są i czy edukacja nal</w:t>
      </w:r>
      <w:r w:rsidRPr="00A17FDE">
        <w:rPr>
          <w:rFonts w:ascii="Arial" w:hAnsi="Arial" w:cs="Arial"/>
          <w:sz w:val="20"/>
          <w:szCs w:val="20"/>
        </w:rPr>
        <w:t>eży do priorytetów rozwojowych, c</w:t>
      </w:r>
      <w:r w:rsidR="00DB66DE" w:rsidRPr="00A17FDE">
        <w:rPr>
          <w:rFonts w:ascii="Arial" w:hAnsi="Arial" w:cs="Arial"/>
          <w:sz w:val="20"/>
          <w:szCs w:val="20"/>
        </w:rPr>
        <w:t xml:space="preserve">zy i w jakim stopniu </w:t>
      </w:r>
      <w:r w:rsidR="00CA1710" w:rsidRPr="00A17FDE">
        <w:rPr>
          <w:rFonts w:ascii="Arial" w:hAnsi="Arial" w:cs="Arial"/>
          <w:sz w:val="20"/>
          <w:szCs w:val="20"/>
        </w:rPr>
        <w:t xml:space="preserve"> oraz w jaki sposób </w:t>
      </w:r>
      <w:r w:rsidR="00DB66DE" w:rsidRPr="00A17FDE">
        <w:rPr>
          <w:rFonts w:ascii="Arial" w:hAnsi="Arial" w:cs="Arial"/>
          <w:sz w:val="20"/>
          <w:szCs w:val="20"/>
        </w:rPr>
        <w:t>edukacja</w:t>
      </w:r>
      <w:r w:rsidR="00CA1710" w:rsidRPr="00A17FDE">
        <w:rPr>
          <w:rFonts w:ascii="Arial" w:hAnsi="Arial" w:cs="Arial"/>
          <w:sz w:val="20"/>
          <w:szCs w:val="20"/>
        </w:rPr>
        <w:t xml:space="preserve"> jest wspierana przez samorząd? </w:t>
      </w:r>
      <w:r w:rsidR="00DB66DE" w:rsidRPr="00A17FDE">
        <w:rPr>
          <w:rFonts w:ascii="Arial" w:hAnsi="Arial" w:cs="Arial"/>
          <w:sz w:val="20"/>
          <w:szCs w:val="20"/>
        </w:rPr>
        <w:t xml:space="preserve">Dzisiaj najczęściej sprowadza się </w:t>
      </w:r>
      <w:r w:rsidR="00A17FDE">
        <w:rPr>
          <w:rFonts w:ascii="Arial" w:hAnsi="Arial" w:cs="Arial"/>
          <w:sz w:val="20"/>
          <w:szCs w:val="20"/>
        </w:rPr>
        <w:br/>
      </w:r>
      <w:r w:rsidR="00DB66DE" w:rsidRPr="00A17FDE">
        <w:rPr>
          <w:rFonts w:ascii="Arial" w:hAnsi="Arial" w:cs="Arial"/>
          <w:sz w:val="20"/>
          <w:szCs w:val="20"/>
        </w:rPr>
        <w:t xml:space="preserve">to właśnie do działań infrastrukturalnych, które są oczywiście niezwykle ważne, bo musimy nadrabiać dawne zaległości. Być może jednak doszliśmy już od takiego momentu, że potrzebne nam </w:t>
      </w:r>
      <w:r w:rsidR="00A17FDE">
        <w:rPr>
          <w:rFonts w:ascii="Arial" w:hAnsi="Arial" w:cs="Arial"/>
          <w:sz w:val="20"/>
          <w:szCs w:val="20"/>
        </w:rPr>
        <w:br/>
      </w:r>
      <w:r w:rsidR="00DB66DE" w:rsidRPr="00A17FDE">
        <w:rPr>
          <w:rFonts w:ascii="Arial" w:hAnsi="Arial" w:cs="Arial"/>
          <w:sz w:val="20"/>
          <w:szCs w:val="20"/>
        </w:rPr>
        <w:t xml:space="preserve">są znacznie bardziej wysublimowane metody działania, nakierowane przede wszystkim na rodzinę oraz na postawy społeczne. A to jest </w:t>
      </w:r>
      <w:r w:rsidR="00C67A58" w:rsidRPr="00A17FDE">
        <w:rPr>
          <w:rFonts w:ascii="Arial" w:hAnsi="Arial" w:cs="Arial"/>
          <w:sz w:val="20"/>
          <w:szCs w:val="20"/>
        </w:rPr>
        <w:t xml:space="preserve">znacznie trudniejsze. </w:t>
      </w:r>
      <w:r w:rsidR="00DB66DE" w:rsidRPr="00A17FDE">
        <w:rPr>
          <w:rFonts w:ascii="Arial" w:hAnsi="Arial" w:cs="Arial"/>
          <w:sz w:val="20"/>
          <w:szCs w:val="20"/>
        </w:rPr>
        <w:t>W takiej bowiem sytuacji na politykę edukacyjną składają się i działania kulturowe, i socjalne, i ekonomiczne…</w:t>
      </w:r>
    </w:p>
    <w:p w:rsidR="00DB66DE" w:rsidRPr="00A17FDE" w:rsidRDefault="00DB66DE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>Kulturowe, bo to właśnie aktywność i uczestnictwo w kulturze buduje podstawowe kompetencje społeczne, wzmacnia aspiracje poznawcze, sprzyja prawidłowej socjalizacji. Dlatego też niezwykle ważnym aktorem działań edukacyjnych są dziś instytucje kultury, organizacje pozarządowe animujące lokalne społeczności itd.</w:t>
      </w:r>
    </w:p>
    <w:p w:rsidR="00DB66DE" w:rsidRPr="00A17FDE" w:rsidRDefault="00DB66DE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 xml:space="preserve">Ważne są też działania socjalne, bo pozwalają docierać i wspierać środowiska </w:t>
      </w:r>
      <w:proofErr w:type="spellStart"/>
      <w:r w:rsidRPr="00A17FDE">
        <w:rPr>
          <w:rFonts w:ascii="Arial" w:hAnsi="Arial" w:cs="Arial"/>
          <w:sz w:val="20"/>
          <w:szCs w:val="20"/>
        </w:rPr>
        <w:t>defaworyzowane</w:t>
      </w:r>
      <w:proofErr w:type="spellEnd"/>
      <w:r w:rsidRPr="00A17FDE">
        <w:rPr>
          <w:rFonts w:ascii="Arial" w:hAnsi="Arial" w:cs="Arial"/>
          <w:sz w:val="20"/>
          <w:szCs w:val="20"/>
        </w:rPr>
        <w:t>. Ale dzisiaj także tu akcenty są zmieniane i odchodzi się już od „prostego” wspierania mater</w:t>
      </w:r>
      <w:r w:rsidR="00C2769D" w:rsidRPr="00A17FDE">
        <w:rPr>
          <w:rFonts w:ascii="Arial" w:hAnsi="Arial" w:cs="Arial"/>
          <w:sz w:val="20"/>
          <w:szCs w:val="20"/>
        </w:rPr>
        <w:t>ialnego w stronę aktywizowani</w:t>
      </w:r>
      <w:r w:rsidR="009D39EB" w:rsidRPr="00A17FDE">
        <w:rPr>
          <w:rFonts w:ascii="Arial" w:hAnsi="Arial" w:cs="Arial"/>
          <w:sz w:val="20"/>
          <w:szCs w:val="20"/>
        </w:rPr>
        <w:t>a całych społeczności lokalnych.</w:t>
      </w:r>
    </w:p>
    <w:p w:rsidR="00E876A5" w:rsidRPr="00A17FDE" w:rsidRDefault="00C2769D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 xml:space="preserve">Wreszcie </w:t>
      </w:r>
      <w:r w:rsidR="009D39EB" w:rsidRPr="00A17FDE">
        <w:rPr>
          <w:rFonts w:ascii="Arial" w:hAnsi="Arial" w:cs="Arial"/>
          <w:sz w:val="20"/>
          <w:szCs w:val="20"/>
        </w:rPr>
        <w:t>nie można zapominać o kwestiach ekonomicznych</w:t>
      </w:r>
      <w:r w:rsidRPr="00A17FDE">
        <w:rPr>
          <w:rFonts w:ascii="Arial" w:hAnsi="Arial" w:cs="Arial"/>
          <w:sz w:val="20"/>
          <w:szCs w:val="20"/>
        </w:rPr>
        <w:t>. Ale nie idzie mi t</w:t>
      </w:r>
      <w:r w:rsidR="009D39EB" w:rsidRPr="00A17FDE">
        <w:rPr>
          <w:rFonts w:ascii="Arial" w:hAnsi="Arial" w:cs="Arial"/>
          <w:sz w:val="20"/>
          <w:szCs w:val="20"/>
        </w:rPr>
        <w:t>u o poziom finansowania szkół. Chodzi</w:t>
      </w:r>
      <w:r w:rsidRPr="00A17FDE">
        <w:rPr>
          <w:rFonts w:ascii="Arial" w:hAnsi="Arial" w:cs="Arial"/>
          <w:sz w:val="20"/>
          <w:szCs w:val="20"/>
        </w:rPr>
        <w:t xml:space="preserve"> o wielostronną zależność między rynkiem a edukacją. Oto bowiem kto wie czy najistotniejszym czynnikiem, wpływającym na zdiagnozowany u nas poziom wyników edukacyjnych, nie jest wzmożony „ciąg</w:t>
      </w:r>
      <w:r w:rsidR="00E876A5" w:rsidRPr="00A17FDE">
        <w:rPr>
          <w:rFonts w:ascii="Arial" w:hAnsi="Arial" w:cs="Arial"/>
          <w:sz w:val="20"/>
          <w:szCs w:val="20"/>
        </w:rPr>
        <w:t xml:space="preserve"> </w:t>
      </w:r>
      <w:r w:rsidRPr="00A17FDE">
        <w:rPr>
          <w:rFonts w:ascii="Arial" w:hAnsi="Arial" w:cs="Arial"/>
          <w:sz w:val="20"/>
          <w:szCs w:val="20"/>
        </w:rPr>
        <w:t xml:space="preserve">migracyjny”, </w:t>
      </w:r>
      <w:r w:rsidR="005A628D" w:rsidRPr="00A17FDE">
        <w:rPr>
          <w:rFonts w:ascii="Arial" w:hAnsi="Arial" w:cs="Arial"/>
          <w:sz w:val="20"/>
          <w:szCs w:val="20"/>
        </w:rPr>
        <w:t>pociągającym za sobą np.</w:t>
      </w:r>
      <w:r w:rsidRPr="00A17FDE">
        <w:rPr>
          <w:rFonts w:ascii="Arial" w:hAnsi="Arial" w:cs="Arial"/>
          <w:sz w:val="20"/>
          <w:szCs w:val="20"/>
        </w:rPr>
        <w:t xml:space="preserve"> zjawisko</w:t>
      </w:r>
      <w:r w:rsidR="00E876A5" w:rsidRPr="00A17FDE">
        <w:rPr>
          <w:rFonts w:ascii="Arial" w:hAnsi="Arial" w:cs="Arial"/>
          <w:sz w:val="20"/>
          <w:szCs w:val="20"/>
        </w:rPr>
        <w:t xml:space="preserve"> </w:t>
      </w:r>
      <w:r w:rsidR="005A628D" w:rsidRPr="00A17FDE">
        <w:rPr>
          <w:rFonts w:ascii="Arial" w:hAnsi="Arial" w:cs="Arial"/>
          <w:sz w:val="20"/>
          <w:szCs w:val="20"/>
        </w:rPr>
        <w:t>euro sieroctwa.</w:t>
      </w:r>
      <w:r w:rsidRPr="00A17FDE">
        <w:rPr>
          <w:rFonts w:ascii="Arial" w:hAnsi="Arial" w:cs="Arial"/>
          <w:sz w:val="20"/>
          <w:szCs w:val="20"/>
        </w:rPr>
        <w:t xml:space="preserve"> Można więc powiedzieć: rozwój atrakcyjnego rynku pracy w naszym środowisku spowoduje odwrócenie tendencji wyjazdowej. Trwanie pełnych rodzin zapewni lepszą socjalizację dzieci, a to przełoży się na efekty edukacyjne. W konsekwencji lokalny rynek pracy będzie miał do dyspozycji lepie</w:t>
      </w:r>
      <w:r w:rsidR="005A628D" w:rsidRPr="00A17FDE">
        <w:rPr>
          <w:rFonts w:ascii="Arial" w:hAnsi="Arial" w:cs="Arial"/>
          <w:sz w:val="20"/>
          <w:szCs w:val="20"/>
        </w:rPr>
        <w:t>j wykształcony „kapitał ludzki”, bez którego</w:t>
      </w:r>
      <w:r w:rsidRPr="00A17FDE">
        <w:rPr>
          <w:rFonts w:ascii="Arial" w:hAnsi="Arial" w:cs="Arial"/>
          <w:sz w:val="20"/>
          <w:szCs w:val="20"/>
        </w:rPr>
        <w:t xml:space="preserve"> napotka </w:t>
      </w:r>
      <w:r w:rsidR="005A628D" w:rsidRPr="00A17FDE">
        <w:rPr>
          <w:rFonts w:ascii="Arial" w:hAnsi="Arial" w:cs="Arial"/>
          <w:sz w:val="20"/>
          <w:szCs w:val="20"/>
        </w:rPr>
        <w:t>na poważne bariery rozwojowe… Te</w:t>
      </w:r>
      <w:r w:rsidRPr="00A17FDE">
        <w:rPr>
          <w:rFonts w:ascii="Arial" w:hAnsi="Arial" w:cs="Arial"/>
          <w:sz w:val="20"/>
          <w:szCs w:val="20"/>
        </w:rPr>
        <w:t xml:space="preserve"> z kolei </w:t>
      </w:r>
      <w:r w:rsidR="005A628D" w:rsidRPr="00A17FDE">
        <w:rPr>
          <w:rFonts w:ascii="Arial" w:hAnsi="Arial" w:cs="Arial"/>
          <w:sz w:val="20"/>
          <w:szCs w:val="20"/>
        </w:rPr>
        <w:t>wymuszą</w:t>
      </w:r>
      <w:r w:rsidRPr="00A17FDE">
        <w:rPr>
          <w:rFonts w:ascii="Arial" w:hAnsi="Arial" w:cs="Arial"/>
          <w:sz w:val="20"/>
          <w:szCs w:val="20"/>
        </w:rPr>
        <w:t xml:space="preserve"> wyjazdy w poszukiwaniu pracy… I tak się kółko zamyka.</w:t>
      </w:r>
    </w:p>
    <w:p w:rsidR="00C2769D" w:rsidRPr="00A17FDE" w:rsidRDefault="00C2769D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2769D" w:rsidRDefault="005A628D" w:rsidP="00C67A5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17FDE">
        <w:rPr>
          <w:rFonts w:ascii="Arial" w:hAnsi="Arial" w:cs="Arial"/>
          <w:b/>
          <w:sz w:val="20"/>
          <w:szCs w:val="20"/>
        </w:rPr>
        <w:t>System</w:t>
      </w:r>
      <w:r w:rsidR="00C2769D" w:rsidRPr="00A17FDE">
        <w:rPr>
          <w:rFonts w:ascii="Arial" w:hAnsi="Arial" w:cs="Arial"/>
          <w:b/>
          <w:sz w:val="20"/>
          <w:szCs w:val="20"/>
        </w:rPr>
        <w:t xml:space="preserve"> niezwykle skomplikowany</w:t>
      </w:r>
    </w:p>
    <w:p w:rsidR="00A17FDE" w:rsidRPr="00A17FDE" w:rsidRDefault="00A17FDE" w:rsidP="00C67A5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037DBD" w:rsidRPr="00A17FDE" w:rsidRDefault="00C2769D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>Piszę o tym dlatego, aby pokazać, że współczesna edukacja to system naczyń połączonych. System niezwykle skomplikowany, z czego do końca nie zdajemy sobie sprawy. W skali naszego powiatu to kilkadziesiąt szkół</w:t>
      </w:r>
      <w:r w:rsidR="006C44DB" w:rsidRPr="00A17FDE">
        <w:rPr>
          <w:rFonts w:ascii="Arial" w:hAnsi="Arial" w:cs="Arial"/>
          <w:sz w:val="20"/>
          <w:szCs w:val="20"/>
        </w:rPr>
        <w:t xml:space="preserve"> (różnego typu, profilu, poziomu…)</w:t>
      </w:r>
      <w:r w:rsidRPr="00A17FDE">
        <w:rPr>
          <w:rFonts w:ascii="Arial" w:hAnsi="Arial" w:cs="Arial"/>
          <w:sz w:val="20"/>
          <w:szCs w:val="20"/>
        </w:rPr>
        <w:t>, grubo ponad 10 tysięcy uczących się,</w:t>
      </w:r>
      <w:r w:rsidR="005A628D" w:rsidRPr="00A17FDE">
        <w:rPr>
          <w:rFonts w:ascii="Arial" w:hAnsi="Arial" w:cs="Arial"/>
          <w:sz w:val="20"/>
          <w:szCs w:val="20"/>
        </w:rPr>
        <w:t xml:space="preserve"> ponad tysiąc nauczycieli… D</w:t>
      </w:r>
      <w:r w:rsidRPr="00A17FDE">
        <w:rPr>
          <w:rFonts w:ascii="Arial" w:hAnsi="Arial" w:cs="Arial"/>
          <w:sz w:val="20"/>
          <w:szCs w:val="20"/>
        </w:rPr>
        <w:t>o tego doda</w:t>
      </w:r>
      <w:r w:rsidR="005A628D" w:rsidRPr="00A17FDE">
        <w:rPr>
          <w:rFonts w:ascii="Arial" w:hAnsi="Arial" w:cs="Arial"/>
          <w:sz w:val="20"/>
          <w:szCs w:val="20"/>
        </w:rPr>
        <w:t>jmy instytucje z otoczenia</w:t>
      </w:r>
      <w:r w:rsidRPr="00A17FDE">
        <w:rPr>
          <w:rFonts w:ascii="Arial" w:hAnsi="Arial" w:cs="Arial"/>
          <w:sz w:val="20"/>
          <w:szCs w:val="20"/>
        </w:rPr>
        <w:t xml:space="preserve">: </w:t>
      </w:r>
      <w:r w:rsidR="00037DBD" w:rsidRPr="00A17FDE">
        <w:rPr>
          <w:rFonts w:ascii="Arial" w:hAnsi="Arial" w:cs="Arial"/>
          <w:sz w:val="20"/>
          <w:szCs w:val="20"/>
        </w:rPr>
        <w:t>przedszkola, biblioteki (w tym</w:t>
      </w:r>
      <w:r w:rsidRPr="00A17FDE">
        <w:rPr>
          <w:rFonts w:ascii="Arial" w:hAnsi="Arial" w:cs="Arial"/>
          <w:sz w:val="20"/>
          <w:szCs w:val="20"/>
        </w:rPr>
        <w:t xml:space="preserve"> pedagogiczna</w:t>
      </w:r>
      <w:r w:rsidR="00037DBD" w:rsidRPr="00A17FDE">
        <w:rPr>
          <w:rFonts w:ascii="Arial" w:hAnsi="Arial" w:cs="Arial"/>
          <w:sz w:val="20"/>
          <w:szCs w:val="20"/>
        </w:rPr>
        <w:t>)</w:t>
      </w:r>
      <w:r w:rsidRPr="00A17FDE">
        <w:rPr>
          <w:rFonts w:ascii="Arial" w:hAnsi="Arial" w:cs="Arial"/>
          <w:sz w:val="20"/>
          <w:szCs w:val="20"/>
        </w:rPr>
        <w:t xml:space="preserve">, poradnia psychologiczno-pedagogiczna, związki zawodowe, szkolna służba zdrowia, </w:t>
      </w:r>
      <w:r w:rsidR="00037DBD" w:rsidRPr="00A17FDE">
        <w:rPr>
          <w:rFonts w:ascii="Arial" w:hAnsi="Arial" w:cs="Arial"/>
          <w:sz w:val="20"/>
          <w:szCs w:val="20"/>
        </w:rPr>
        <w:t xml:space="preserve">organizacje młodzieżowe… </w:t>
      </w:r>
      <w:r w:rsidR="006C44DB" w:rsidRPr="00A17FDE">
        <w:rPr>
          <w:rFonts w:ascii="Arial" w:hAnsi="Arial" w:cs="Arial"/>
          <w:sz w:val="20"/>
          <w:szCs w:val="20"/>
        </w:rPr>
        <w:t>Kluczowa jest też administracja</w:t>
      </w:r>
      <w:r w:rsidR="00037DBD" w:rsidRPr="00A17FDE">
        <w:rPr>
          <w:rFonts w:ascii="Arial" w:hAnsi="Arial" w:cs="Arial"/>
          <w:sz w:val="20"/>
          <w:szCs w:val="20"/>
        </w:rPr>
        <w:t xml:space="preserve"> </w:t>
      </w:r>
      <w:r w:rsidR="006C44DB" w:rsidRPr="00A17FDE">
        <w:rPr>
          <w:rFonts w:ascii="Arial" w:hAnsi="Arial" w:cs="Arial"/>
          <w:sz w:val="20"/>
          <w:szCs w:val="20"/>
        </w:rPr>
        <w:t>oświatowa</w:t>
      </w:r>
      <w:r w:rsidR="00037DBD" w:rsidRPr="00A17FDE">
        <w:rPr>
          <w:rFonts w:ascii="Arial" w:hAnsi="Arial" w:cs="Arial"/>
          <w:sz w:val="20"/>
          <w:szCs w:val="20"/>
        </w:rPr>
        <w:t xml:space="preserve"> (nie tylko, choć głównie samorządową), </w:t>
      </w:r>
      <w:r w:rsidR="006C44DB" w:rsidRPr="00A17FDE">
        <w:rPr>
          <w:rFonts w:ascii="Arial" w:hAnsi="Arial" w:cs="Arial"/>
          <w:sz w:val="20"/>
          <w:szCs w:val="20"/>
        </w:rPr>
        <w:t xml:space="preserve">a ponadto </w:t>
      </w:r>
      <w:r w:rsidR="00037DBD" w:rsidRPr="00A17FDE">
        <w:rPr>
          <w:rFonts w:ascii="Arial" w:hAnsi="Arial" w:cs="Arial"/>
          <w:sz w:val="20"/>
          <w:szCs w:val="20"/>
        </w:rPr>
        <w:t xml:space="preserve">Kościół, </w:t>
      </w:r>
      <w:r w:rsidR="006C44DB" w:rsidRPr="00A17FDE">
        <w:rPr>
          <w:rFonts w:ascii="Arial" w:hAnsi="Arial" w:cs="Arial"/>
          <w:sz w:val="20"/>
          <w:szCs w:val="20"/>
        </w:rPr>
        <w:t>system wsparcia metodycznego</w:t>
      </w:r>
      <w:r w:rsidR="00037DBD" w:rsidRPr="00A17FDE">
        <w:rPr>
          <w:rFonts w:ascii="Arial" w:hAnsi="Arial" w:cs="Arial"/>
          <w:sz w:val="20"/>
          <w:szCs w:val="20"/>
        </w:rPr>
        <w:t>… A jeszcze są pracodawcy, media, instytucje kulturalne, organizacje pozarządowe… No i oczywiście rodziny.</w:t>
      </w:r>
    </w:p>
    <w:p w:rsidR="00037DBD" w:rsidRPr="00A17FDE" w:rsidRDefault="006A7931" w:rsidP="00C67A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 xml:space="preserve">Aktorów edukacyjnych jest </w:t>
      </w:r>
      <w:r w:rsidR="00037DBD" w:rsidRPr="00A17FDE">
        <w:rPr>
          <w:rFonts w:ascii="Arial" w:hAnsi="Arial" w:cs="Arial"/>
          <w:sz w:val="20"/>
          <w:szCs w:val="20"/>
        </w:rPr>
        <w:t>wielu</w:t>
      </w:r>
      <w:r w:rsidR="006C44DB" w:rsidRPr="00A17FDE">
        <w:rPr>
          <w:rFonts w:ascii="Arial" w:hAnsi="Arial" w:cs="Arial"/>
          <w:sz w:val="20"/>
          <w:szCs w:val="20"/>
        </w:rPr>
        <w:t>!</w:t>
      </w:r>
      <w:r w:rsidR="00037DBD" w:rsidRPr="00A17FDE">
        <w:rPr>
          <w:rFonts w:ascii="Arial" w:hAnsi="Arial" w:cs="Arial"/>
          <w:sz w:val="20"/>
          <w:szCs w:val="20"/>
        </w:rPr>
        <w:t xml:space="preserve"> Każdy ma swoje wyobrażenia, oczekiwania, potrzeby, aspiracje, interesy. Na ich styku rodzi się sporo napięć, które biorą się często z niewłaściwego odczytania </w:t>
      </w:r>
      <w:r w:rsidR="00037DBD" w:rsidRPr="00A17FDE">
        <w:rPr>
          <w:rFonts w:ascii="Arial" w:hAnsi="Arial" w:cs="Arial"/>
          <w:sz w:val="20"/>
          <w:szCs w:val="20"/>
        </w:rPr>
        <w:lastRenderedPageBreak/>
        <w:t xml:space="preserve">możliwości i uwarunkowań „drugiej strony”. Dobrze to widać na przykładzie różnicy podejścia </w:t>
      </w:r>
      <w:r w:rsidR="00A17FDE">
        <w:rPr>
          <w:rFonts w:ascii="Arial" w:hAnsi="Arial" w:cs="Arial"/>
          <w:sz w:val="20"/>
          <w:szCs w:val="20"/>
        </w:rPr>
        <w:br/>
      </w:r>
      <w:r w:rsidR="00037DBD" w:rsidRPr="00A17FDE">
        <w:rPr>
          <w:rFonts w:ascii="Arial" w:hAnsi="Arial" w:cs="Arial"/>
          <w:sz w:val="20"/>
          <w:szCs w:val="20"/>
        </w:rPr>
        <w:t xml:space="preserve">do kształcenia między pracodawcami a szkołą. </w:t>
      </w:r>
      <w:r w:rsidRPr="00A17FDE">
        <w:rPr>
          <w:rFonts w:ascii="Arial" w:hAnsi="Arial" w:cs="Arial"/>
          <w:sz w:val="20"/>
          <w:szCs w:val="20"/>
        </w:rPr>
        <w:t>Ci</w:t>
      </w:r>
      <w:r w:rsidR="00037DBD" w:rsidRPr="00A17FDE">
        <w:rPr>
          <w:rFonts w:ascii="Arial" w:hAnsi="Arial" w:cs="Arial"/>
          <w:sz w:val="20"/>
          <w:szCs w:val="20"/>
        </w:rPr>
        <w:t xml:space="preserve"> pierwsi, działający na rynku, funkcjonują w tzw. krótkim horyzoncie czasowym i w krótkich seriach (bo tego wymaga konieczność szybkiego dostosowania się do zmiennych sytuacji rynkowych). Tymczasem szkoły działają zupełnie inaczej </w:t>
      </w:r>
      <w:r w:rsidR="00A17FDE">
        <w:rPr>
          <w:rFonts w:ascii="Arial" w:hAnsi="Arial" w:cs="Arial"/>
          <w:sz w:val="20"/>
          <w:szCs w:val="20"/>
        </w:rPr>
        <w:br/>
      </w:r>
      <w:r w:rsidR="00037DBD" w:rsidRPr="00A17FDE">
        <w:rPr>
          <w:rFonts w:ascii="Arial" w:hAnsi="Arial" w:cs="Arial"/>
          <w:sz w:val="20"/>
          <w:szCs w:val="20"/>
        </w:rPr>
        <w:t xml:space="preserve">– </w:t>
      </w:r>
      <w:r w:rsidRPr="00A17FDE">
        <w:rPr>
          <w:rFonts w:ascii="Arial" w:hAnsi="Arial" w:cs="Arial"/>
          <w:sz w:val="20"/>
          <w:szCs w:val="20"/>
        </w:rPr>
        <w:t>w dług</w:t>
      </w:r>
      <w:r w:rsidR="00A17FDE">
        <w:rPr>
          <w:rFonts w:ascii="Arial" w:hAnsi="Arial" w:cs="Arial"/>
          <w:sz w:val="20"/>
          <w:szCs w:val="20"/>
        </w:rPr>
        <w:t>i</w:t>
      </w:r>
      <w:r w:rsidRPr="00A17FDE">
        <w:rPr>
          <w:rFonts w:ascii="Arial" w:hAnsi="Arial" w:cs="Arial"/>
          <w:sz w:val="20"/>
          <w:szCs w:val="20"/>
        </w:rPr>
        <w:t xml:space="preserve">ej perspektywie czasowej </w:t>
      </w:r>
      <w:r w:rsidR="00037DBD" w:rsidRPr="00A17FDE">
        <w:rPr>
          <w:rFonts w:ascii="Arial" w:hAnsi="Arial" w:cs="Arial"/>
          <w:sz w:val="20"/>
          <w:szCs w:val="20"/>
        </w:rPr>
        <w:t xml:space="preserve">i długich seriach. </w:t>
      </w:r>
    </w:p>
    <w:p w:rsidR="00037DBD" w:rsidRPr="00A17FDE" w:rsidRDefault="00037DBD" w:rsidP="00C67A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 xml:space="preserve">Z drugiej jednak strony w Polsce mamy ogromny problem z niskim poziomem dokształcaniem pracowników przez pracodawców (ponad 80% nie czyni tego w żadnej formie, a im firma mniejsza tym ten procent wyższy). To zresztą uświadamia jedną podstawową rzeczy, istotną szczególne </w:t>
      </w:r>
      <w:r w:rsidR="006A7931" w:rsidRPr="00A17FDE">
        <w:rPr>
          <w:rFonts w:ascii="Arial" w:hAnsi="Arial" w:cs="Arial"/>
          <w:sz w:val="20"/>
          <w:szCs w:val="20"/>
        </w:rPr>
        <w:t>u nas</w:t>
      </w:r>
      <w:r w:rsidRPr="00A17FDE">
        <w:rPr>
          <w:rFonts w:ascii="Arial" w:hAnsi="Arial" w:cs="Arial"/>
          <w:sz w:val="20"/>
          <w:szCs w:val="20"/>
        </w:rPr>
        <w:t>, gdzie rynek pracy funkcjonuje także za granicą: kształcenie oznacza konieczność ponoszenia „kapitału ryzyka” (wykształcę specjalistę, poniosę koszty, a on mi potem wyjedzie i zostanę z niczym). Kto ma te koszty</w:t>
      </w:r>
      <w:r w:rsidR="006A7931" w:rsidRPr="00A17FDE">
        <w:rPr>
          <w:rFonts w:ascii="Arial" w:hAnsi="Arial" w:cs="Arial"/>
          <w:sz w:val="20"/>
          <w:szCs w:val="20"/>
        </w:rPr>
        <w:t xml:space="preserve"> wziąć na siebie</w:t>
      </w:r>
      <w:r w:rsidRPr="00A17FDE">
        <w:rPr>
          <w:rFonts w:ascii="Arial" w:hAnsi="Arial" w:cs="Arial"/>
          <w:sz w:val="20"/>
          <w:szCs w:val="20"/>
        </w:rPr>
        <w:t xml:space="preserve">? Szkoły publiczne, czyli podatnik? </w:t>
      </w:r>
      <w:r w:rsidR="006C44DB" w:rsidRPr="00A17FDE">
        <w:rPr>
          <w:rFonts w:ascii="Arial" w:hAnsi="Arial" w:cs="Arial"/>
          <w:sz w:val="20"/>
          <w:szCs w:val="20"/>
        </w:rPr>
        <w:t xml:space="preserve">W takim razie wychodzi na to, </w:t>
      </w:r>
      <w:r w:rsidR="00A17FDE">
        <w:rPr>
          <w:rFonts w:ascii="Arial" w:hAnsi="Arial" w:cs="Arial"/>
          <w:sz w:val="20"/>
          <w:szCs w:val="20"/>
        </w:rPr>
        <w:br/>
      </w:r>
      <w:r w:rsidR="006C44DB" w:rsidRPr="00A17FDE">
        <w:rPr>
          <w:rFonts w:ascii="Arial" w:hAnsi="Arial" w:cs="Arial"/>
          <w:sz w:val="20"/>
          <w:szCs w:val="20"/>
        </w:rPr>
        <w:t>że koszt jest publiczny, ale zysk prywatny!? Z drugiej jednak strony taka inwestycja opłaca się całej społeczności, bo rozwijający się rynek pracy oznacza, że rośnie poziom dochodów i spada liczba osób uzależniona od pomocy publicznej.</w:t>
      </w:r>
    </w:p>
    <w:p w:rsidR="006C44DB" w:rsidRPr="00A17FDE" w:rsidRDefault="006C44DB" w:rsidP="00C67A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>To tylko jeden z przykładów pokazujących (pozorną) sprzeczność interesów. W debacie edukacyjnej kluczowe jest właśnie odczytanie tejże sieci interesów, poznanie uwarunkowań i logiki działania społecznych partnerów, zrozumienie mechanizmów rządzących skompli</w:t>
      </w:r>
      <w:r w:rsidR="006A7931" w:rsidRPr="00A17FDE">
        <w:rPr>
          <w:rFonts w:ascii="Arial" w:hAnsi="Arial" w:cs="Arial"/>
          <w:sz w:val="20"/>
          <w:szCs w:val="20"/>
        </w:rPr>
        <w:t xml:space="preserve">kowanymi wyborami edukacyjnymi, </w:t>
      </w:r>
      <w:r w:rsidRPr="00A17FDE">
        <w:rPr>
          <w:rFonts w:ascii="Arial" w:hAnsi="Arial" w:cs="Arial"/>
          <w:sz w:val="20"/>
          <w:szCs w:val="20"/>
        </w:rPr>
        <w:t>a są to najczęściej wybory biograficzne, określające całą ścieżkę życiową młodego człowieka i dlatego są tak istotne</w:t>
      </w:r>
      <w:r w:rsidR="006A7931" w:rsidRPr="00A17FDE">
        <w:rPr>
          <w:rFonts w:ascii="Arial" w:hAnsi="Arial" w:cs="Arial"/>
          <w:sz w:val="20"/>
          <w:szCs w:val="20"/>
        </w:rPr>
        <w:t>.</w:t>
      </w:r>
      <w:r w:rsidRPr="00A17FDE">
        <w:rPr>
          <w:rFonts w:ascii="Arial" w:hAnsi="Arial" w:cs="Arial"/>
          <w:sz w:val="20"/>
          <w:szCs w:val="20"/>
        </w:rPr>
        <w:t xml:space="preserve"> </w:t>
      </w:r>
    </w:p>
    <w:p w:rsidR="00E12ACE" w:rsidRPr="00A17FDE" w:rsidRDefault="00E12ACE" w:rsidP="00C67A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2ACE" w:rsidRDefault="00E12ACE" w:rsidP="00C67A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7FDE">
        <w:rPr>
          <w:rFonts w:ascii="Arial" w:hAnsi="Arial" w:cs="Arial"/>
          <w:b/>
          <w:sz w:val="20"/>
          <w:szCs w:val="20"/>
        </w:rPr>
        <w:t>Zaproszenie do debaty</w:t>
      </w:r>
    </w:p>
    <w:p w:rsidR="00A17FDE" w:rsidRPr="00A17FDE" w:rsidRDefault="00A17FDE" w:rsidP="00C67A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12ACE" w:rsidRPr="00A17FDE" w:rsidRDefault="006C44DB" w:rsidP="00C67A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>Chcielibyśmy z</w:t>
      </w:r>
      <w:r w:rsidR="00B77271" w:rsidRPr="00A17FDE">
        <w:rPr>
          <w:rFonts w:ascii="Arial" w:hAnsi="Arial" w:cs="Arial"/>
          <w:sz w:val="20"/>
          <w:szCs w:val="20"/>
        </w:rPr>
        <w:t>ainicjować taką debatę publiczną</w:t>
      </w:r>
      <w:r w:rsidRPr="00A17FDE">
        <w:rPr>
          <w:rFonts w:ascii="Arial" w:hAnsi="Arial" w:cs="Arial"/>
          <w:sz w:val="20"/>
          <w:szCs w:val="20"/>
        </w:rPr>
        <w:t xml:space="preserve">, która pozwoli nam szerzej spojrzeć na edukację. </w:t>
      </w:r>
      <w:r w:rsidR="00A17FDE">
        <w:rPr>
          <w:rFonts w:ascii="Arial" w:hAnsi="Arial" w:cs="Arial"/>
          <w:sz w:val="20"/>
          <w:szCs w:val="20"/>
        </w:rPr>
        <w:br/>
      </w:r>
      <w:r w:rsidR="00B77271" w:rsidRPr="00A17FDE">
        <w:rPr>
          <w:rFonts w:ascii="Arial" w:hAnsi="Arial" w:cs="Arial"/>
          <w:sz w:val="20"/>
          <w:szCs w:val="20"/>
        </w:rPr>
        <w:t>I k</w:t>
      </w:r>
      <w:r w:rsidRPr="00A17FDE">
        <w:rPr>
          <w:rFonts w:ascii="Arial" w:hAnsi="Arial" w:cs="Arial"/>
          <w:sz w:val="20"/>
          <w:szCs w:val="20"/>
        </w:rPr>
        <w:t>tóra być może umożliwi nam zdiagnozowanie przyczyn ciągle niezadowalającej efektywności kształcenia na naszym terenie. Chcielibyśmy jednak, aby to nie była ty</w:t>
      </w:r>
      <w:r w:rsidR="00B77271" w:rsidRPr="00A17FDE">
        <w:rPr>
          <w:rFonts w:ascii="Arial" w:hAnsi="Arial" w:cs="Arial"/>
          <w:sz w:val="20"/>
          <w:szCs w:val="20"/>
        </w:rPr>
        <w:t xml:space="preserve">powa litania żalów, pretensji czy rozliczeń! Takie coś łatwo </w:t>
      </w:r>
      <w:r w:rsidR="006A7931" w:rsidRPr="00A17FDE">
        <w:rPr>
          <w:rFonts w:ascii="Arial" w:hAnsi="Arial" w:cs="Arial"/>
          <w:sz w:val="20"/>
          <w:szCs w:val="20"/>
        </w:rPr>
        <w:t>przeprowadzić</w:t>
      </w:r>
      <w:r w:rsidR="00B77271" w:rsidRPr="00A17FDE">
        <w:rPr>
          <w:rFonts w:ascii="Arial" w:hAnsi="Arial" w:cs="Arial"/>
          <w:sz w:val="20"/>
          <w:szCs w:val="20"/>
        </w:rPr>
        <w:t xml:space="preserve">, tylko nie posunie nas to ani </w:t>
      </w:r>
      <w:r w:rsidR="006A7931" w:rsidRPr="00A17FDE">
        <w:rPr>
          <w:rFonts w:ascii="Arial" w:hAnsi="Arial" w:cs="Arial"/>
          <w:sz w:val="20"/>
          <w:szCs w:val="20"/>
        </w:rPr>
        <w:t>o jotę</w:t>
      </w:r>
      <w:r w:rsidR="00B77271" w:rsidRPr="00A17FDE">
        <w:rPr>
          <w:rFonts w:ascii="Arial" w:hAnsi="Arial" w:cs="Arial"/>
          <w:sz w:val="20"/>
          <w:szCs w:val="20"/>
        </w:rPr>
        <w:t xml:space="preserve"> do przodu. Nie ma więc </w:t>
      </w:r>
      <w:r w:rsidR="00A17FDE">
        <w:rPr>
          <w:rFonts w:ascii="Arial" w:hAnsi="Arial" w:cs="Arial"/>
          <w:sz w:val="20"/>
          <w:szCs w:val="20"/>
        </w:rPr>
        <w:br/>
      </w:r>
      <w:r w:rsidR="00B77271" w:rsidRPr="00A17FDE">
        <w:rPr>
          <w:rFonts w:ascii="Arial" w:hAnsi="Arial" w:cs="Arial"/>
          <w:sz w:val="20"/>
          <w:szCs w:val="20"/>
        </w:rPr>
        <w:t xml:space="preserve">to być „stawianie do raportu” przywołanych wyżej aktorów edukacyjnych: młodzieży, rodziców, nauczycieli, pracodawców, samorządowców itd. </w:t>
      </w:r>
    </w:p>
    <w:p w:rsidR="00B77271" w:rsidRPr="00A17FDE" w:rsidRDefault="00B77271" w:rsidP="00C67A5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 xml:space="preserve">Mamy dyskutować nie tylko o tym, dlaczego </w:t>
      </w:r>
      <w:r w:rsidR="00C67A58" w:rsidRPr="00A17FDE">
        <w:rPr>
          <w:rFonts w:ascii="Arial" w:hAnsi="Arial" w:cs="Arial"/>
          <w:sz w:val="20"/>
          <w:szCs w:val="20"/>
        </w:rPr>
        <w:t>jest nie najlepiej</w:t>
      </w:r>
      <w:r w:rsidRPr="00A17FDE">
        <w:rPr>
          <w:rFonts w:ascii="Arial" w:hAnsi="Arial" w:cs="Arial"/>
          <w:sz w:val="20"/>
          <w:szCs w:val="20"/>
        </w:rPr>
        <w:t xml:space="preserve">, ale przede wszystkim co możemy wspólnie zrobić, aby sytuację zmienić. A czekają nas poważne wyzwania, choćby starania </w:t>
      </w:r>
      <w:r w:rsidR="00A17FDE">
        <w:rPr>
          <w:rFonts w:ascii="Arial" w:hAnsi="Arial" w:cs="Arial"/>
          <w:sz w:val="20"/>
          <w:szCs w:val="20"/>
        </w:rPr>
        <w:br/>
      </w:r>
      <w:r w:rsidRPr="00A17FDE">
        <w:rPr>
          <w:rFonts w:ascii="Arial" w:hAnsi="Arial" w:cs="Arial"/>
          <w:sz w:val="20"/>
          <w:szCs w:val="20"/>
        </w:rPr>
        <w:t xml:space="preserve">o utworzenie </w:t>
      </w:r>
      <w:r w:rsidR="00C67A58" w:rsidRPr="00A17FDE">
        <w:rPr>
          <w:rFonts w:ascii="Arial" w:hAnsi="Arial" w:cs="Arial"/>
          <w:sz w:val="20"/>
          <w:szCs w:val="20"/>
        </w:rPr>
        <w:t xml:space="preserve">w Bytowie </w:t>
      </w:r>
      <w:r w:rsidRPr="00A17FDE">
        <w:rPr>
          <w:rFonts w:ascii="Arial" w:hAnsi="Arial" w:cs="Arial"/>
          <w:sz w:val="20"/>
          <w:szCs w:val="20"/>
        </w:rPr>
        <w:t xml:space="preserve">jednego z planowanych centrów kształcenia zawodowego. </w:t>
      </w:r>
      <w:r w:rsidR="00E12ACE" w:rsidRPr="00A17FDE">
        <w:rPr>
          <w:rFonts w:ascii="Arial" w:hAnsi="Arial" w:cs="Arial"/>
          <w:sz w:val="20"/>
          <w:szCs w:val="20"/>
        </w:rPr>
        <w:t xml:space="preserve">Jak poradzić sobie z presją demografii? </w:t>
      </w:r>
      <w:r w:rsidRPr="00A17FDE">
        <w:rPr>
          <w:rFonts w:ascii="Arial" w:hAnsi="Arial" w:cs="Arial"/>
          <w:sz w:val="20"/>
          <w:szCs w:val="20"/>
        </w:rPr>
        <w:t xml:space="preserve">Jak zapewnić skuteczną opiekę </w:t>
      </w:r>
      <w:r w:rsidR="00C67A58" w:rsidRPr="00A17FDE">
        <w:rPr>
          <w:rFonts w:ascii="Arial" w:hAnsi="Arial" w:cs="Arial"/>
          <w:sz w:val="20"/>
          <w:szCs w:val="20"/>
        </w:rPr>
        <w:t>nad dziećmi</w:t>
      </w:r>
      <w:r w:rsidRPr="00A17FDE">
        <w:rPr>
          <w:rFonts w:ascii="Arial" w:hAnsi="Arial" w:cs="Arial"/>
          <w:sz w:val="20"/>
          <w:szCs w:val="20"/>
        </w:rPr>
        <w:t xml:space="preserve"> od najmłodszych lat (a mamy na naszym terenie tu jeszcze poważne deficyty)? </w:t>
      </w:r>
      <w:r w:rsidR="00E12ACE" w:rsidRPr="00A17FDE">
        <w:rPr>
          <w:rFonts w:ascii="Arial" w:hAnsi="Arial" w:cs="Arial"/>
          <w:sz w:val="20"/>
          <w:szCs w:val="20"/>
        </w:rPr>
        <w:t>A z drugiej strony – jak edukac</w:t>
      </w:r>
      <w:r w:rsidR="00C67A58" w:rsidRPr="00A17FDE">
        <w:rPr>
          <w:rFonts w:ascii="Arial" w:hAnsi="Arial" w:cs="Arial"/>
          <w:sz w:val="20"/>
          <w:szCs w:val="20"/>
        </w:rPr>
        <w:t xml:space="preserve">yjnie aktywizować osoby starsze? </w:t>
      </w:r>
      <w:r w:rsidR="00E12ACE" w:rsidRPr="00A17FDE">
        <w:rPr>
          <w:rFonts w:ascii="Arial" w:hAnsi="Arial" w:cs="Arial"/>
          <w:sz w:val="20"/>
          <w:szCs w:val="20"/>
        </w:rPr>
        <w:t xml:space="preserve"> A więc jak rozw</w:t>
      </w:r>
      <w:r w:rsidR="00C67A58" w:rsidRPr="00A17FDE">
        <w:rPr>
          <w:rFonts w:ascii="Arial" w:hAnsi="Arial" w:cs="Arial"/>
          <w:sz w:val="20"/>
          <w:szCs w:val="20"/>
        </w:rPr>
        <w:t xml:space="preserve">ijać system edukacji dorosłych, </w:t>
      </w:r>
      <w:r w:rsidR="00E12ACE" w:rsidRPr="00A17FDE">
        <w:rPr>
          <w:rFonts w:ascii="Arial" w:hAnsi="Arial" w:cs="Arial"/>
          <w:sz w:val="20"/>
          <w:szCs w:val="20"/>
        </w:rPr>
        <w:t>czy jeszcze inacze</w:t>
      </w:r>
      <w:r w:rsidR="00C67A58" w:rsidRPr="00A17FDE">
        <w:rPr>
          <w:rFonts w:ascii="Arial" w:hAnsi="Arial" w:cs="Arial"/>
          <w:sz w:val="20"/>
          <w:szCs w:val="20"/>
        </w:rPr>
        <w:t>j: kształcenia przez całe życie</w:t>
      </w:r>
      <w:r w:rsidR="00E12ACE" w:rsidRPr="00A17FDE">
        <w:rPr>
          <w:rFonts w:ascii="Arial" w:hAnsi="Arial" w:cs="Arial"/>
          <w:sz w:val="20"/>
          <w:szCs w:val="20"/>
        </w:rPr>
        <w:t xml:space="preserve">? </w:t>
      </w:r>
      <w:r w:rsidRPr="00A17FDE">
        <w:rPr>
          <w:rFonts w:ascii="Arial" w:hAnsi="Arial" w:cs="Arial"/>
          <w:sz w:val="20"/>
          <w:szCs w:val="20"/>
        </w:rPr>
        <w:t>Jak skutecznie kształcić na potrzeby rynku? Ale też czy i w</w:t>
      </w:r>
      <w:r w:rsidR="00E12ACE" w:rsidRPr="00A17FDE">
        <w:rPr>
          <w:rFonts w:ascii="Arial" w:hAnsi="Arial" w:cs="Arial"/>
          <w:sz w:val="20"/>
          <w:szCs w:val="20"/>
        </w:rPr>
        <w:t xml:space="preserve"> jakiej formie pracodawcy zechcą</w:t>
      </w:r>
      <w:r w:rsidRPr="00A17FDE">
        <w:rPr>
          <w:rFonts w:ascii="Arial" w:hAnsi="Arial" w:cs="Arial"/>
          <w:sz w:val="20"/>
          <w:szCs w:val="20"/>
        </w:rPr>
        <w:t xml:space="preserve"> silniej wesprzeć edukację (nie tylko </w:t>
      </w:r>
      <w:r w:rsidR="00E12ACE" w:rsidRPr="00A17FDE">
        <w:rPr>
          <w:rFonts w:ascii="Arial" w:hAnsi="Arial" w:cs="Arial"/>
          <w:sz w:val="20"/>
          <w:szCs w:val="20"/>
        </w:rPr>
        <w:t xml:space="preserve">zdobywanie wprost kompetencji zawodowych i nie tylko </w:t>
      </w:r>
      <w:r w:rsidRPr="00A17FDE">
        <w:rPr>
          <w:rFonts w:ascii="Arial" w:hAnsi="Arial" w:cs="Arial"/>
          <w:sz w:val="20"/>
          <w:szCs w:val="20"/>
        </w:rPr>
        <w:t>szkoły, ale całą, szeroko pojętą sferę aktywności edukacyjnej, a wi</w:t>
      </w:r>
      <w:r w:rsidR="00620CA2" w:rsidRPr="00A17FDE">
        <w:rPr>
          <w:rFonts w:ascii="Arial" w:hAnsi="Arial" w:cs="Arial"/>
          <w:sz w:val="20"/>
          <w:szCs w:val="20"/>
        </w:rPr>
        <w:t>ę</w:t>
      </w:r>
      <w:r w:rsidRPr="00A17FDE">
        <w:rPr>
          <w:rFonts w:ascii="Arial" w:hAnsi="Arial" w:cs="Arial"/>
          <w:sz w:val="20"/>
          <w:szCs w:val="20"/>
        </w:rPr>
        <w:t>c także działania społeczne, kulturalne…)? Jak wypracować skuteczne lokalne polityki edukacyjne? Wreszcie jak budować kulturę dialogu edukacyjnego i niwelować konflikty, które są niezwykle destrukcyjne i społecznie szkodliwe?</w:t>
      </w:r>
      <w:r w:rsidRPr="00A17FD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77271" w:rsidRPr="00A17FDE" w:rsidRDefault="00C67A58" w:rsidP="00C67A5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17FDE">
        <w:rPr>
          <w:rFonts w:ascii="Arial" w:hAnsi="Arial" w:cs="Arial"/>
          <w:sz w:val="20"/>
          <w:szCs w:val="20"/>
        </w:rPr>
        <w:t>Chcielibyśmy,</w:t>
      </w:r>
      <w:r w:rsidR="00B77271" w:rsidRPr="00A17FDE">
        <w:rPr>
          <w:rFonts w:ascii="Arial" w:hAnsi="Arial" w:cs="Arial"/>
          <w:sz w:val="20"/>
          <w:szCs w:val="20"/>
        </w:rPr>
        <w:t xml:space="preserve"> aby nasza dyskusja miała charakter włączający, nastawiony na rekomendacje, czyli określanie zadań i możliwości ich realizacji, aby była projekcyjna, czyli umożliwiała rysowanie scenariuszy na przyszłość. Na takiej otwartej rozmowie możemy jako środowisko tylko zyskać.</w:t>
      </w:r>
      <w:r w:rsidR="00620CA2" w:rsidRPr="00A17FDE">
        <w:rPr>
          <w:rFonts w:ascii="Arial" w:hAnsi="Arial" w:cs="Arial"/>
          <w:sz w:val="20"/>
          <w:szCs w:val="20"/>
        </w:rPr>
        <w:t xml:space="preserve"> </w:t>
      </w:r>
    </w:p>
    <w:p w:rsidR="00620CA2" w:rsidRPr="00A17FDE" w:rsidRDefault="00620CA2" w:rsidP="00C67A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FDE">
        <w:rPr>
          <w:rFonts w:ascii="Arial" w:hAnsi="Arial" w:cs="Arial"/>
          <w:sz w:val="20"/>
          <w:szCs w:val="20"/>
        </w:rPr>
        <w:t>Cezary Obracht-Prondzyński</w:t>
      </w:r>
    </w:p>
    <w:p w:rsidR="00037DBD" w:rsidRPr="00A17FDE" w:rsidRDefault="00037DBD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37DBD" w:rsidRPr="00A17FDE" w:rsidRDefault="00037DBD" w:rsidP="00C67A5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37DBD" w:rsidRPr="00A17FDE" w:rsidRDefault="00037DBD" w:rsidP="00C67A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6B16" w:rsidRPr="00A17FDE" w:rsidRDefault="00D36B16" w:rsidP="00C67A5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36B16" w:rsidRPr="00A17FDE" w:rsidSect="00D3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5"/>
    <w:rsid w:val="00037DBD"/>
    <w:rsid w:val="00165C49"/>
    <w:rsid w:val="00170CEE"/>
    <w:rsid w:val="001B6D55"/>
    <w:rsid w:val="001C3847"/>
    <w:rsid w:val="003E5309"/>
    <w:rsid w:val="005A628D"/>
    <w:rsid w:val="00620CA2"/>
    <w:rsid w:val="006A7931"/>
    <w:rsid w:val="006C44DB"/>
    <w:rsid w:val="00702588"/>
    <w:rsid w:val="00767C36"/>
    <w:rsid w:val="007E7A63"/>
    <w:rsid w:val="00897DCA"/>
    <w:rsid w:val="009D39EB"/>
    <w:rsid w:val="00A17FDE"/>
    <w:rsid w:val="00A94243"/>
    <w:rsid w:val="00AE100C"/>
    <w:rsid w:val="00B77271"/>
    <w:rsid w:val="00C2769D"/>
    <w:rsid w:val="00C67A58"/>
    <w:rsid w:val="00CA1710"/>
    <w:rsid w:val="00CD7416"/>
    <w:rsid w:val="00D3302D"/>
    <w:rsid w:val="00D36B16"/>
    <w:rsid w:val="00D63AE4"/>
    <w:rsid w:val="00DB66DE"/>
    <w:rsid w:val="00DE2806"/>
    <w:rsid w:val="00E12ACE"/>
    <w:rsid w:val="00E876A5"/>
    <w:rsid w:val="00F366EF"/>
    <w:rsid w:val="00F84710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A5"/>
  </w:style>
  <w:style w:type="paragraph" w:styleId="Nagwek2">
    <w:name w:val="heading 2"/>
    <w:basedOn w:val="Normalny"/>
    <w:link w:val="Nagwek2Znak"/>
    <w:uiPriority w:val="9"/>
    <w:qFormat/>
    <w:rsid w:val="00A17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7F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A5"/>
  </w:style>
  <w:style w:type="paragraph" w:styleId="Nagwek2">
    <w:name w:val="heading 2"/>
    <w:basedOn w:val="Normalny"/>
    <w:link w:val="Nagwek2Znak"/>
    <w:uiPriority w:val="9"/>
    <w:qFormat/>
    <w:rsid w:val="00A17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7F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CEN-infpedag1</cp:lastModifiedBy>
  <cp:revision>2</cp:revision>
  <dcterms:created xsi:type="dcterms:W3CDTF">2014-10-23T08:17:00Z</dcterms:created>
  <dcterms:modified xsi:type="dcterms:W3CDTF">2014-10-23T08:17:00Z</dcterms:modified>
</cp:coreProperties>
</file>